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caps/>
          <w:color w:val="000000"/>
          <w:kern w:val="2"/>
          <w:szCs w:val="28"/>
          <w:lang w:eastAsia="ar-SA"/>
        </w:rPr>
        <w:t>Положение</w:t>
      </w: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caps/>
          <w:color w:val="000000"/>
          <w:kern w:val="2"/>
          <w:szCs w:val="28"/>
          <w:lang w:eastAsia="ar-SA"/>
        </w:rPr>
        <w:t>о муниципальном Фестивале - конкурсе проектов «Есть идея!»</w:t>
      </w:r>
      <w:r w:rsidR="00E77D47">
        <w:rPr>
          <w:rFonts w:ascii="Times New Roman" w:eastAsia="Times New Roman" w:hAnsi="Times New Roman"/>
          <w:b/>
          <w:caps/>
          <w:color w:val="000000"/>
          <w:kern w:val="2"/>
          <w:szCs w:val="28"/>
          <w:lang w:eastAsia="ar-SA"/>
        </w:rPr>
        <w:t xml:space="preserve"> -2021</w:t>
      </w:r>
    </w:p>
    <w:p w:rsidR="00AA341C" w:rsidRPr="00AA341C" w:rsidRDefault="00AA341C" w:rsidP="00AA341C">
      <w:pPr>
        <w:tabs>
          <w:tab w:val="left" w:pos="270"/>
          <w:tab w:val="left" w:pos="450"/>
          <w:tab w:val="left" w:pos="990"/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FF0000"/>
          <w:kern w:val="2"/>
          <w:szCs w:val="28"/>
          <w:lang w:eastAsia="zh-CN" w:bidi="hi-IN"/>
        </w:rPr>
      </w:pPr>
      <w:r w:rsidRPr="00AA341C">
        <w:rPr>
          <w:rFonts w:ascii="Times New Roman" w:eastAsia="SimSun" w:hAnsi="Times New Roman"/>
          <w:b/>
          <w:bCs/>
          <w:color w:val="000000"/>
          <w:kern w:val="2"/>
          <w:szCs w:val="28"/>
          <w:lang w:eastAsia="zh-CN" w:bidi="hi-IN"/>
        </w:rPr>
        <w:t xml:space="preserve">1. ОБЩИЕ ПОЛОЖЕНИЯ  </w:t>
      </w:r>
    </w:p>
    <w:p w:rsidR="00AA341C" w:rsidRPr="00AA341C" w:rsidRDefault="00AA341C" w:rsidP="00AA341C">
      <w:pPr>
        <w:tabs>
          <w:tab w:val="left" w:pos="6"/>
          <w:tab w:val="left" w:pos="574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b/>
          <w:color w:val="000000"/>
          <w:kern w:val="2"/>
          <w:szCs w:val="28"/>
          <w:lang w:eastAsia="zh-CN" w:bidi="hi-IN"/>
        </w:rPr>
      </w:pPr>
    </w:p>
    <w:p w:rsidR="00AA341C" w:rsidRPr="00AA341C" w:rsidRDefault="00AA341C" w:rsidP="00AA341C">
      <w:pPr>
        <w:tabs>
          <w:tab w:val="left" w:pos="6"/>
          <w:tab w:val="left" w:pos="574"/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</w:pPr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>1.1. Настоящее Положение определяет цели, задачи и порядок проведения муниципального Фестиваля - конкурса проектов «Есть Идея!»</w:t>
      </w:r>
      <w:r w:rsidRPr="00AA341C">
        <w:rPr>
          <w:rFonts w:ascii="Times New Roman" w:eastAsia="SimSun" w:hAnsi="Times New Roman" w:cs="Mangal"/>
          <w:bCs/>
          <w:color w:val="000000"/>
          <w:kern w:val="2"/>
          <w:szCs w:val="28"/>
          <w:lang w:eastAsia="zh-CN" w:bidi="hi-IN"/>
        </w:rPr>
        <w:t xml:space="preserve"> </w:t>
      </w:r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 xml:space="preserve"> (далее – конкурса).</w:t>
      </w:r>
    </w:p>
    <w:p w:rsidR="00AA341C" w:rsidRPr="00AA341C" w:rsidRDefault="00AA341C" w:rsidP="00AA341C">
      <w:pPr>
        <w:tabs>
          <w:tab w:val="left" w:pos="6"/>
          <w:tab w:val="left" w:pos="574"/>
          <w:tab w:val="left" w:pos="1080"/>
          <w:tab w:val="left" w:pos="9900"/>
          <w:tab w:val="left" w:pos="9990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b/>
          <w:color w:val="FF0000"/>
          <w:kern w:val="2"/>
          <w:szCs w:val="28"/>
          <w:lang w:eastAsia="zh-CN" w:bidi="hi-IN"/>
        </w:rPr>
      </w:pPr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 xml:space="preserve">1.2. Организаторами Конкурса являются комитет образования администрации городского округа «Город Чита», Городское школьное научное общество «Новаторы» МБУ </w:t>
      </w:r>
      <w:proofErr w:type="gramStart"/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>ДО</w:t>
      </w:r>
      <w:proofErr w:type="gramEnd"/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 xml:space="preserve"> «</w:t>
      </w:r>
      <w:proofErr w:type="gramStart"/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>Дворец</w:t>
      </w:r>
      <w:proofErr w:type="gramEnd"/>
      <w:r w:rsidRPr="00AA341C">
        <w:rPr>
          <w:rFonts w:ascii="Times New Roman" w:eastAsia="SimSun" w:hAnsi="Times New Roman"/>
          <w:color w:val="000000"/>
          <w:kern w:val="2"/>
          <w:szCs w:val="28"/>
          <w:lang w:eastAsia="zh-CN" w:bidi="hi-IN"/>
        </w:rPr>
        <w:t xml:space="preserve"> детского (юношеского) творчества».</w:t>
      </w:r>
    </w:p>
    <w:p w:rsidR="00AA341C" w:rsidRPr="00AA341C" w:rsidRDefault="00AA341C" w:rsidP="00AA341C">
      <w:pPr>
        <w:tabs>
          <w:tab w:val="left" w:pos="270"/>
          <w:tab w:val="left" w:pos="450"/>
          <w:tab w:val="left" w:pos="990"/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AA341C" w:rsidRPr="00AA341C" w:rsidRDefault="00AA341C" w:rsidP="00AA341C">
      <w:pPr>
        <w:tabs>
          <w:tab w:val="left" w:pos="270"/>
          <w:tab w:val="left" w:pos="450"/>
          <w:tab w:val="left" w:pos="990"/>
          <w:tab w:val="left" w:pos="10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Cs w:val="28"/>
          <w:lang w:eastAsia="zh-CN" w:bidi="hi-IN"/>
        </w:rPr>
      </w:pPr>
      <w:r w:rsidRPr="00AA341C">
        <w:rPr>
          <w:rFonts w:ascii="Times New Roman" w:eastAsia="SimSun" w:hAnsi="Times New Roman"/>
          <w:b/>
          <w:bCs/>
          <w:color w:val="000000"/>
          <w:kern w:val="2"/>
          <w:szCs w:val="28"/>
          <w:lang w:eastAsia="zh-CN" w:bidi="hi-IN"/>
        </w:rPr>
        <w:t>2. ЦЕЛИ И ЗАДАЧИ КОНКУРСА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2.1. Конкурс  проводится с целью 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выявления и поддержки талантливых школьников, в том числе детей с ОВЗ и детей инвалидов, создания условий для раскрытия творческих способностей, расширения массовости и повышения результативности участия подрастающего поколения в научно-техническом творчестве,  научно-исследовательской и социальной проектной деятельности.</w:t>
      </w:r>
    </w:p>
    <w:p w:rsidR="00AA341C" w:rsidRPr="00AA341C" w:rsidRDefault="00AA341C" w:rsidP="00AA341C">
      <w:pPr>
        <w:tabs>
          <w:tab w:val="left" w:pos="1080"/>
        </w:tabs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2.2. Задачи конкурса:</w:t>
      </w:r>
    </w:p>
    <w:p w:rsidR="00AA341C" w:rsidRPr="00AA341C" w:rsidRDefault="00AA341C" w:rsidP="00AA341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- стимулирование повышения интереса у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обучающихся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к научно-технической и научно-исследовательской деятельности;</w:t>
      </w:r>
    </w:p>
    <w:p w:rsidR="00AA341C" w:rsidRPr="00AA341C" w:rsidRDefault="00AA341C" w:rsidP="00AA341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 w:themeColor="text1"/>
          <w:kern w:val="2"/>
          <w:szCs w:val="28"/>
          <w:lang w:eastAsia="ar-SA"/>
        </w:rPr>
        <w:t xml:space="preserve">- </w:t>
      </w:r>
      <w:r w:rsidRPr="00AA341C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вовлечение школьников в социально значимую проектную деятельность;</w:t>
      </w:r>
    </w:p>
    <w:p w:rsidR="00AA341C" w:rsidRPr="00AA341C" w:rsidRDefault="00AA341C" w:rsidP="00AA341C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           - повышение конкурентоспособности результатов научно-технических исследований и разработок, выполненных юными исследователями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- формирование благоприятной среды, способствующей развитию интеллектуального потенциала школьников;</w:t>
      </w:r>
    </w:p>
    <w:p w:rsidR="00AA341C" w:rsidRPr="00AA341C" w:rsidRDefault="00AA341C" w:rsidP="00AA341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- формирование инновационной культуры и повышение статуса </w:t>
      </w:r>
      <w:proofErr w:type="spellStart"/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инноватора</w:t>
      </w:r>
      <w:proofErr w:type="spellEnd"/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.</w:t>
      </w:r>
    </w:p>
    <w:p w:rsidR="00AA341C" w:rsidRPr="00AA341C" w:rsidRDefault="00AA341C" w:rsidP="00AA341C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3. УЧАСТНИКИ КОНКУРСА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3.1. В конкурсе принимают участие 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обучающиеся </w:t>
      </w:r>
      <w:r w:rsidR="00E77D47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>с 10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лет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в учреждениях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общего и дополнительного образования. </w:t>
      </w:r>
    </w:p>
    <w:p w:rsidR="00E77D47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3.2. К участию в Конкурсе допускаются выполненные 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 xml:space="preserve">индивидуально либо группой (группа до 3 человек) научные исследования, эксперименты, конструкторские разработки, изобретения, социально ориентированные проекты. </w:t>
      </w:r>
    </w:p>
    <w:p w:rsidR="00AA341C" w:rsidRPr="00AA341C" w:rsidRDefault="00E77D47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/>
          <w:bCs/>
          <w:color w:val="000000"/>
          <w:kern w:val="2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 xml:space="preserve"> </w:t>
      </w:r>
      <w:r w:rsidR="00AA341C"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 xml:space="preserve">Проекты могут быть  представлены в виде моделей, макетов, натурных образцов, стендовых презентаций,   компьютерных программ,  которые сопровождаются информационными и пояснительными </w:t>
      </w:r>
      <w:r w:rsidR="00AA341C"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lastRenderedPageBreak/>
        <w:t>материалами с обязательным указанием последовательности выполнения работ, анализом полученных результатов, указанием области применения.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3.3. Каждый участник конкурса должен заполнить заявку (приложение 1) и аннотацию проекта (приложение 2). 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3.4. Согласие на обработку персональных данных (приложение 3).</w:t>
      </w:r>
    </w:p>
    <w:p w:rsidR="00AA341C" w:rsidRPr="00AA341C" w:rsidRDefault="00AA341C" w:rsidP="00AA341C">
      <w:pPr>
        <w:spacing w:after="0" w:line="100" w:lineRule="atLeast"/>
        <w:ind w:left="108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4. СРОКИ И МЕСТО ПРОВЕДЕНИЯ</w:t>
      </w:r>
    </w:p>
    <w:p w:rsidR="00AA341C" w:rsidRPr="00AA341C" w:rsidRDefault="00AA341C" w:rsidP="00AA341C">
      <w:pPr>
        <w:spacing w:after="0" w:line="100" w:lineRule="atLeast"/>
        <w:ind w:left="720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4.1. Заявки н</w:t>
      </w:r>
      <w:r w:rsidR="00E77D47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а участие принимаются в срок до </w:t>
      </w:r>
      <w:r w:rsidR="0026097B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02.04</w:t>
      </w:r>
      <w:bookmarkStart w:id="0" w:name="_GoBack"/>
      <w:bookmarkEnd w:id="0"/>
      <w:r w:rsidR="00E77D47" w:rsidRPr="00E77D47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. 2021</w:t>
      </w:r>
      <w:r w:rsidRPr="00E77D47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г.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 по адресу г. Чи</w:t>
      </w:r>
      <w:r w:rsidR="00E77D47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та, ул. Журавлева, 77 кабинет 2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 xml:space="preserve"> МБУ ДО Д</w:t>
      </w:r>
      <w:proofErr w:type="gramStart"/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Д(</w:t>
      </w:r>
      <w:proofErr w:type="gramEnd"/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Ю)Т.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4.2.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Место проведение Конкурса проектов: г. Чита, Муниципальное бюджетное общеобразовательное учреждение «Средняя общеобразовательная школа № 11».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4.3.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Конкур</w:t>
      </w:r>
      <w:r w:rsidR="00D761B9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с защиты проектов  проводится 19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</w:t>
      </w:r>
      <w:r w:rsidR="00D761B9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апреля </w:t>
      </w:r>
      <w:r w:rsidR="00E77D47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2021</w:t>
      </w:r>
      <w:r w:rsidR="00D761B9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в 12.00 в рамках </w:t>
      </w:r>
      <w:r w:rsidR="00D761B9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III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Городского форума юных ис</w:t>
      </w:r>
      <w:r w:rsidR="00D761B9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следователей «К вершинам научного познания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».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5.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val="en-US" w:eastAsia="ar-SA"/>
        </w:rPr>
        <w:t> 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УСЛОВИЯ РАБОТЫ УЧАСТНИКА</w:t>
      </w:r>
    </w:p>
    <w:p w:rsidR="00AA341C" w:rsidRPr="00AA341C" w:rsidRDefault="00AA341C" w:rsidP="00AA341C">
      <w:pPr>
        <w:widowControl w:val="0"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5.1.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Участнику предоставляется место, которое он оформляет в соответствии с потребностью для успешной презентации конкурсного проекта.</w:t>
      </w: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 </w:t>
      </w: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6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>. РУКОВОДСТВО КОНКУРСОМ ПРОЕКТОВ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6.1.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Руководство организацией конкурса осуществляет организационный комитет (далее – Оргкомитет). 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6.2.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В состав Оргкомитета конкурса входят представители  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комитета образования администрации городского округа «Город Чита», представители учреждений общего и дополнительного образования, городского научно-методического центра, консультационно</w:t>
      </w:r>
      <w:r w:rsidR="00C7071E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го совета «Центр научной мысли».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6.3.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Задачи работы Оргкомитета:</w:t>
      </w:r>
    </w:p>
    <w:p w:rsidR="00AA341C" w:rsidRPr="00AA341C" w:rsidRDefault="00AA341C" w:rsidP="00AA341C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а)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организация конкурса проектов;</w:t>
      </w:r>
    </w:p>
    <w:p w:rsidR="00AA341C" w:rsidRPr="00AA341C" w:rsidRDefault="00AA341C" w:rsidP="00AA341C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б)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формирование состава жюри;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6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.4.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  <w:t> 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Задачи, решаемые в ходе работы жюри: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- оценка работ, участвующих в конкурсе проектов;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- </w:t>
      </w:r>
      <w:r w:rsidRPr="00AA341C"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  <w:t>определение победителей и призеров по каждой номинации в отдельности;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  <w:t>- оформление протоколов по результатам конкурса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и подведение итогов</w:t>
      </w:r>
      <w:r w:rsidRPr="00AA341C"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 xml:space="preserve">- 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награждение призеров и победителей.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ind w:left="-2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7. ПРОВЕДЕНИЕ КОНКУРСА </w:t>
      </w:r>
    </w:p>
    <w:p w:rsidR="00AA341C" w:rsidRPr="00AA341C" w:rsidRDefault="00AA341C" w:rsidP="00AA341C">
      <w:pPr>
        <w:suppressAutoHyphens/>
        <w:spacing w:after="0" w:line="100" w:lineRule="atLeast"/>
        <w:ind w:left="-2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pacing w:after="0" w:line="100" w:lineRule="atLeast"/>
        <w:ind w:firstLine="67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7.1. Конкурс проектов проводится  по следующим номинациям: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- лучший проект по техническому творчеству;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lastRenderedPageBreak/>
        <w:t>- лучший научно-исследовательский проект;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- лучший проект по робототехнике;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- лучший социальный проект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pacing w:after="0" w:line="100" w:lineRule="atLeast"/>
        <w:ind w:firstLine="679"/>
        <w:jc w:val="both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7</w:t>
      </w:r>
      <w:r w:rsidRPr="00AA341C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.2. 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В номинации конкурса «Лучший проект по техническому творчеству» оцениваются действующие модели, макеты, наглядные пособия, экспериментальные образцы, прототипы в области: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ПТТ-1- интеллектуальные системы;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ПТТ-2- авиация, космонавтика и аэрокосмическая техника;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ПТТ-3-  радиотехника и электротехника;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ПТТ-4- моделирование и конструирование (учебные наглядные пособия,  ави</w:t>
      </w:r>
      <w:proofErr w:type="gram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а-</w:t>
      </w:r>
      <w:proofErr w:type="gram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,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ракето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-, судо-,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автомоделирование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);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ПТТ-5- энергетика и электротехника (учебные наглядные пособия);</w:t>
      </w:r>
    </w:p>
    <w:p w:rsidR="00AA341C" w:rsidRPr="00AA341C" w:rsidRDefault="00CC33DD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ПТТ-6</w:t>
      </w:r>
      <w:r w:rsidR="00AA341C"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- рационализаторство и изобретательство.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jc w:val="both"/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7.3. 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>В номинации конкурса «Лучший научно-исследовательский проект» оцениваются проекты, выполненные участниками в следующих областях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:</w:t>
      </w:r>
    </w:p>
    <w:p w:rsidR="00AA341C" w:rsidRPr="00AA341C" w:rsidRDefault="00AA341C" w:rsidP="00AA341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color w:val="000000"/>
          <w:kern w:val="2"/>
          <w:szCs w:val="28"/>
          <w:lang w:eastAsia="ru-RU"/>
        </w:rPr>
        <w:t>НИП-1- информационные технологии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 xml:space="preserve"> (математика; информационно-телекоммуникационные системы  и др.)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ru-RU"/>
        </w:rPr>
        <w:t>;</w:t>
      </w:r>
    </w:p>
    <w:p w:rsidR="00AA341C" w:rsidRPr="00AA341C" w:rsidRDefault="00AA341C" w:rsidP="00AA341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color w:val="000000"/>
          <w:kern w:val="2"/>
          <w:szCs w:val="28"/>
          <w:lang w:eastAsia="ru-RU"/>
        </w:rPr>
        <w:t>НИП-2- живые системы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 xml:space="preserve"> (технологии в сфере медицины; </w:t>
      </w:r>
    </w:p>
    <w:p w:rsidR="00AA341C" w:rsidRPr="00AA341C" w:rsidRDefault="00AA341C" w:rsidP="00AA341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color w:val="000000"/>
          <w:kern w:val="2"/>
          <w:szCs w:val="28"/>
          <w:lang w:eastAsia="ru-RU"/>
        </w:rPr>
        <w:t>НИП-3- транспорт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 xml:space="preserve"> (авиационная и космическая техника; наземный транспорт; навигационные системы; транспортные средства на альтернативных видах топлива;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веломобильный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 xml:space="preserve"> транспорт; водный транспорт и судостроение; системы обеспечения безопасности дорожного движения и др.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ru-RU"/>
        </w:rPr>
        <w:t>);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jc w:val="both"/>
        <w:rPr>
          <w:rFonts w:ascii="Times New Roman" w:eastAsia="Times New Roman" w:hAnsi="Times New Roman"/>
          <w:b/>
          <w:i/>
          <w:iCs/>
          <w:color w:val="000000"/>
          <w:kern w:val="2"/>
          <w:sz w:val="24"/>
          <w:szCs w:val="24"/>
          <w:lang w:eastAsia="ru-RU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7.4. 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>В номинации конкурса «Лучший социальный проект» оцениваются проекты, выполненные участниками по следующим направлениям</w:t>
      </w:r>
      <w:r w:rsidRPr="00AA341C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: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color w:val="000000"/>
          <w:kern w:val="2"/>
          <w:szCs w:val="28"/>
          <w:lang w:eastAsia="ru-RU"/>
        </w:rPr>
        <w:t>СП-1</w:t>
      </w:r>
      <w:r w:rsidRPr="00AA341C"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  <w:t xml:space="preserve">- </w:t>
      </w: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проекты, направленные на развитие социально </w:t>
      </w:r>
      <w:r w:rsidR="00CC33D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значимой деятельности </w:t>
      </w:r>
      <w:proofErr w:type="gramStart"/>
      <w:r w:rsidR="00CC33DD">
        <w:rPr>
          <w:rFonts w:ascii="Times New Roman" w:eastAsia="Times New Roman" w:hAnsi="Times New Roman"/>
          <w:color w:val="000000"/>
          <w:szCs w:val="28"/>
          <w:lang w:eastAsia="ru-RU"/>
        </w:rPr>
        <w:t>учащихся</w:t>
      </w:r>
      <w:proofErr w:type="gramEnd"/>
      <w:r w:rsidR="00CC33D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в том числе волонтерской направленности</w:t>
      </w: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;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b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b/>
          <w:iCs/>
          <w:color w:val="000000"/>
          <w:kern w:val="2"/>
          <w:szCs w:val="28"/>
          <w:lang w:eastAsia="ru-RU"/>
        </w:rPr>
        <w:t xml:space="preserve">СП-2 </w:t>
      </w:r>
      <w:r w:rsidRPr="00AA341C"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  <w:t xml:space="preserve">- </w:t>
      </w:r>
      <w:r w:rsidRPr="00AA341C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проекты, способствующие творческой самореализации </w:t>
      </w:r>
      <w:proofErr w:type="gramStart"/>
      <w:r w:rsidRPr="00AA341C">
        <w:rPr>
          <w:rFonts w:ascii="Times New Roman" w:eastAsia="Times New Roman" w:hAnsi="Times New Roman"/>
          <w:b/>
          <w:color w:val="000000"/>
          <w:szCs w:val="28"/>
          <w:lang w:eastAsia="ru-RU"/>
        </w:rPr>
        <w:t>обучающихся</w:t>
      </w:r>
      <w:proofErr w:type="gramEnd"/>
    </w:p>
    <w:p w:rsidR="00AA341C" w:rsidRPr="00C7071E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C7071E">
        <w:rPr>
          <w:rFonts w:ascii="Times New Roman" w:eastAsia="Times New Roman" w:hAnsi="Times New Roman"/>
          <w:color w:val="000000"/>
          <w:szCs w:val="28"/>
          <w:lang w:eastAsia="ru-RU"/>
        </w:rPr>
        <w:t>В рамках  номинации планируется проведение мастер классов по написанию творческих работ</w:t>
      </w:r>
      <w:r w:rsidR="00333072"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 w:rsidRPr="00C7071E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="00333072">
        <w:rPr>
          <w:rFonts w:ascii="Times New Roman" w:eastAsia="Times New Roman" w:hAnsi="Times New Roman"/>
          <w:color w:val="000000"/>
          <w:szCs w:val="28"/>
          <w:lang w:eastAsia="ru-RU"/>
        </w:rPr>
        <w:t>Выставки, модельные подиумы и т.д.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b/>
          <w:i/>
          <w:iCs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kern w:val="2"/>
          <w:szCs w:val="28"/>
          <w:lang w:eastAsia="ru-RU"/>
        </w:rPr>
        <w:t xml:space="preserve">СП-3- </w:t>
      </w:r>
      <w:r w:rsidRPr="00AA341C">
        <w:rPr>
          <w:rFonts w:ascii="Times New Roman" w:eastAsia="Times New Roman" w:hAnsi="Times New Roman"/>
          <w:b/>
          <w:i/>
          <w:iCs/>
          <w:kern w:val="2"/>
          <w:szCs w:val="28"/>
          <w:lang w:eastAsia="ru-RU"/>
        </w:rPr>
        <w:t xml:space="preserve"> </w:t>
      </w:r>
      <w:r w:rsidRPr="00AA341C">
        <w:rPr>
          <w:rFonts w:ascii="Times New Roman" w:eastAsia="Times New Roman" w:hAnsi="Times New Roman"/>
          <w:szCs w:val="28"/>
          <w:lang w:eastAsia="ru-RU"/>
        </w:rPr>
        <w:t>проекты, направленные на развитие системы школьного ученического самоуправления;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color w:val="000000"/>
          <w:kern w:val="2"/>
          <w:szCs w:val="28"/>
          <w:lang w:eastAsia="ru-RU"/>
        </w:rPr>
        <w:t>СП-4-</w:t>
      </w:r>
      <w:r w:rsidRPr="00AA341C">
        <w:rPr>
          <w:rFonts w:ascii="Times New Roman" w:eastAsia="Times New Roman" w:hAnsi="Times New Roman"/>
          <w:b/>
          <w:i/>
          <w:iCs/>
          <w:color w:val="000000"/>
          <w:kern w:val="2"/>
          <w:szCs w:val="28"/>
          <w:lang w:eastAsia="ru-RU"/>
        </w:rPr>
        <w:t xml:space="preserve"> </w:t>
      </w: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проекты, направленные на улучшение экологической ситуации в школьном или  около школьном пространстве, нашем городе;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i/>
          <w:iCs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kern w:val="2"/>
          <w:szCs w:val="28"/>
          <w:lang w:eastAsia="ru-RU"/>
        </w:rPr>
        <w:t>СП-5-</w:t>
      </w:r>
      <w:r w:rsidRPr="00AA341C">
        <w:rPr>
          <w:rFonts w:ascii="Times New Roman" w:eastAsia="Times New Roman" w:hAnsi="Times New Roman"/>
          <w:i/>
          <w:iCs/>
          <w:kern w:val="2"/>
          <w:szCs w:val="28"/>
          <w:lang w:eastAsia="ru-RU"/>
        </w:rPr>
        <w:t xml:space="preserve"> </w:t>
      </w:r>
      <w:r w:rsidRPr="00AA341C">
        <w:rPr>
          <w:rFonts w:ascii="Times New Roman" w:eastAsia="Times New Roman" w:hAnsi="Times New Roman"/>
          <w:szCs w:val="28"/>
          <w:lang w:eastAsia="ru-RU"/>
        </w:rPr>
        <w:t>проекты, направленные на пропаганду здорового образа жизни, развитие детского и молодежного спорта и туризма в городе Чита  и в  Забайкальском крае;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iCs/>
          <w:color w:val="000000"/>
          <w:kern w:val="2"/>
          <w:szCs w:val="28"/>
          <w:lang w:eastAsia="ru-RU"/>
        </w:rPr>
        <w:t xml:space="preserve">СП-6- </w:t>
      </w: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проекты, направленные на популяризацию научных знаний.</w:t>
      </w:r>
    </w:p>
    <w:p w:rsidR="00AA341C" w:rsidRPr="00AA341C" w:rsidRDefault="00AA341C" w:rsidP="00AA341C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szCs w:val="28"/>
          <w:lang w:eastAsia="ru-RU"/>
        </w:rPr>
      </w:pPr>
      <w:r w:rsidRPr="00AA341C">
        <w:rPr>
          <w:rFonts w:ascii="Times New Roman" w:eastAsia="Times New Roman" w:hAnsi="Times New Roman"/>
          <w:szCs w:val="28"/>
          <w:lang w:eastAsia="ru-RU"/>
        </w:rPr>
        <w:t>СП-7- проекты, направленные на развитие социального партнерства школы.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jc w:val="both"/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szCs w:val="28"/>
          <w:lang w:eastAsia="ru-RU"/>
        </w:rPr>
        <w:t>7.5.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 xml:space="preserve"> В номинации конкурса «Лучший проект по робототехнике»:</w:t>
      </w:r>
    </w:p>
    <w:p w:rsidR="00AA341C" w:rsidRPr="00AA341C" w:rsidRDefault="00AA341C" w:rsidP="00AA341C">
      <w:pPr>
        <w:widowControl w:val="0"/>
        <w:spacing w:after="0" w:line="100" w:lineRule="atLeast"/>
        <w:ind w:firstLine="679"/>
        <w:jc w:val="both"/>
        <w:rPr>
          <w:rFonts w:ascii="Times New Roman" w:eastAsia="Times New Roman" w:hAnsi="Times New Roman"/>
          <w:b/>
          <w:i/>
          <w:iCs/>
          <w:color w:val="000000"/>
          <w:kern w:val="2"/>
          <w:sz w:val="24"/>
          <w:szCs w:val="24"/>
          <w:lang w:eastAsia="ru-RU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lastRenderedPageBreak/>
        <w:t xml:space="preserve"> </w:t>
      </w:r>
      <w:proofErr w:type="gramStart"/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>ПР</w:t>
      </w:r>
      <w:proofErr w:type="gramEnd"/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 -</w:t>
      </w:r>
      <w:r w:rsidRPr="00AA341C"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  <w:t xml:space="preserve"> проекты, способствующие технической исследовательской проектной самореализации учащихся.</w:t>
      </w:r>
    </w:p>
    <w:p w:rsidR="00AA341C" w:rsidRPr="00AA341C" w:rsidRDefault="00AA341C" w:rsidP="00AA341C">
      <w:pPr>
        <w:spacing w:after="0" w:line="100" w:lineRule="atLeast"/>
        <w:jc w:val="both"/>
        <w:rPr>
          <w:rFonts w:ascii="Times New Roman" w:eastAsia="Times New Roman" w:hAnsi="Times New Roman"/>
          <w:b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bCs/>
          <w:kern w:val="2"/>
          <w:szCs w:val="28"/>
          <w:lang w:eastAsia="ar-SA"/>
        </w:rPr>
        <w:t xml:space="preserve">         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7.6. Каждая номинация имеет индивидуальный код, который указан перед номинацией.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7.7. Оргкомитет вправе вводить дополнительные номинации для награждения участников конкурса проектов «Есть Идея!»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8. КРИТЕРИИ ОЦЕНКИ РАБОТ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8.1. Для номинации «Лучший проект по техническому творчеству» максимальный балл: 30 баллов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новизна и оригинальность -3б.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 xml:space="preserve">содержательность и актуальность – 5б.; 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глубина проработки выбранной темы- 5б.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владение материалом, уровень самостоятельности автора в разработке проекта -5б.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доступность и научность изложения- 3б.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функциональность технического решения- 5б.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;</w:t>
      </w:r>
    </w:p>
    <w:p w:rsidR="00AA341C" w:rsidRPr="00AA341C" w:rsidRDefault="00AA341C" w:rsidP="00AA341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ru-RU"/>
        </w:rPr>
        <w:t>форма представления проекта с точки зрения наглядности</w:t>
      </w: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- 4б.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8.2. Для номинаций «Лучший научно-исследовательский проект»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максимальный балл:30 баллов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научная содержательность проекта- 4б.;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новизна и актуальность представленной темы- 5б.;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доступность и наглядность </w:t>
      </w:r>
      <w:proofErr w:type="gramStart"/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представленного</w:t>
      </w:r>
      <w:proofErr w:type="gramEnd"/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 проекта-5б.;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уровень самостоятельности автора в разработке проекта- 5б.;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A"/>
          <w:kern w:val="2"/>
          <w:szCs w:val="28"/>
          <w:lang w:eastAsia="ar-SA"/>
        </w:rPr>
        <w:t>степень владения материалом- 3б.;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A"/>
          <w:kern w:val="2"/>
          <w:szCs w:val="28"/>
          <w:lang w:eastAsia="ar-SA"/>
        </w:rPr>
        <w:t>способность корректно и полно отвечать на поставленные вопросы жюри- 3б.;</w:t>
      </w:r>
    </w:p>
    <w:p w:rsidR="00AA341C" w:rsidRPr="00AA341C" w:rsidRDefault="00AA341C" w:rsidP="00AA341C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глубина проработки выбранной темы-5б.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8.3. Для номинаций «Лучший проект по робототехнике»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 максимальный балл- 35б.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новизна и актуальность проекта – до 5б;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содержательность и актуальность – до 5б;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глубина проработки выбранной темы - до 4б.;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владение материалом, уровень самостоятельности автора в проработке проекта - до 5б.;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степень владения материалом- 3б;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функциональность технического решения - до 5б;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сложность программного обеспечения - до 5б;</w:t>
      </w:r>
    </w:p>
    <w:p w:rsidR="00AA341C" w:rsidRPr="00AA341C" w:rsidRDefault="00AA341C" w:rsidP="00AA341C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форма представления проекта с точки зрения наглядности - 3б.</w:t>
      </w:r>
    </w:p>
    <w:p w:rsidR="00AA341C" w:rsidRPr="00AA341C" w:rsidRDefault="00AA341C" w:rsidP="00AA341C">
      <w:pPr>
        <w:widowControl w:val="0"/>
        <w:numPr>
          <w:ilvl w:val="1"/>
          <w:numId w:val="4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bCs/>
          <w:color w:val="000000"/>
          <w:szCs w:val="28"/>
          <w:lang w:eastAsia="ru-RU"/>
        </w:rPr>
        <w:t xml:space="preserve">Для номинации «Лучший социальный проект» 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bCs/>
          <w:color w:val="000000"/>
          <w:szCs w:val="28"/>
          <w:lang w:eastAsia="ru-RU"/>
        </w:rPr>
        <w:t>максимальный балл 30 баллов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bCs/>
          <w:color w:val="000000"/>
          <w:szCs w:val="28"/>
          <w:lang w:eastAsia="ru-RU"/>
        </w:rPr>
        <w:t xml:space="preserve">- </w:t>
      </w: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социальная значимость, актуальность и важность поставленных в проекте проблем – до 5б;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- уровень разработок, содержащихся в представленном проекте </w:t>
      </w: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(конкретность заявленных целей и задач, механизмов и средств достижения результатов) – до 5б.;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- уровень самостоятельности учащихся при работе над проектом – до 5б.; 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 xml:space="preserve">- адресная направленность и востребованность результатов деятельности по проекту конкретной аудиторией на местном либо региональном уровне – до 5б.; 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- реалистичность сроков выполнения проекта – до 5б.;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41C">
        <w:rPr>
          <w:rFonts w:ascii="Times New Roman" w:eastAsia="Times New Roman" w:hAnsi="Times New Roman"/>
          <w:color w:val="000000"/>
          <w:szCs w:val="28"/>
          <w:lang w:eastAsia="ru-RU"/>
        </w:rPr>
        <w:t>- четкость и доступность выступления</w:t>
      </w:r>
      <w:r w:rsidRPr="00AA34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5б.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1440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8.5. Каждый критерий оценивается по бальной шкале: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993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5 – отлично;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993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4 – хорошо; 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993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3 – удовлетворительно;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993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2 – неудовлетворительно;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ind w:left="993"/>
        <w:jc w:val="both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0 – отсутствие указанного критерия.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kern w:val="2"/>
          <w:szCs w:val="28"/>
          <w:lang w:eastAsia="ar-SA"/>
        </w:rPr>
        <w:t>8.6. В номинациях конкурса оценивается индивидуальная работа автора. В случае</w:t>
      </w:r>
      <w:proofErr w:type="gramStart"/>
      <w:r w:rsidRPr="00AA341C">
        <w:rPr>
          <w:rFonts w:ascii="Times New Roman" w:eastAsia="Times New Roman" w:hAnsi="Times New Roman"/>
          <w:bCs/>
          <w:kern w:val="2"/>
          <w:szCs w:val="28"/>
          <w:lang w:eastAsia="ar-SA"/>
        </w:rPr>
        <w:t>,</w:t>
      </w:r>
      <w:proofErr w:type="gramEnd"/>
      <w:r w:rsidRPr="00AA341C">
        <w:rPr>
          <w:rFonts w:ascii="Times New Roman" w:eastAsia="Times New Roman" w:hAnsi="Times New Roman"/>
          <w:bCs/>
          <w:kern w:val="2"/>
          <w:szCs w:val="28"/>
          <w:lang w:eastAsia="ar-SA"/>
        </w:rPr>
        <w:t xml:space="preserve"> если проект подготовлен группой соавторов, возможно оценивание индивидуального вклада каждого автора.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bCs/>
          <w:kern w:val="2"/>
          <w:szCs w:val="28"/>
          <w:lang w:eastAsia="ar-SA"/>
        </w:rPr>
      </w:pP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9. ПОДВЕДЕНИЕ ИТОГОВ КОНКУРСА И НАГРАЖДЕНИЕ</w:t>
      </w:r>
    </w:p>
    <w:p w:rsidR="00AA341C" w:rsidRPr="00AA341C" w:rsidRDefault="00AA341C" w:rsidP="00AA341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УЧАСТНИКОВ ВЫСТАВКИ И КОНКУРСА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widowControl w:val="0"/>
        <w:spacing w:after="0" w:line="100" w:lineRule="atLeast"/>
        <w:ind w:firstLine="720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9.1. Итоги подводятся по результатам работы экспертов.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9.2. Всем участникам  конкурса вручается «Сертификат участника». Победители и призеры  конкурса награждаются дипломами и будут отмечены в номинациях.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9.3. Руководители проектов, подготовившие активных  участников конкурса, награждаются благодарственными  письмами. </w:t>
      </w:r>
    </w:p>
    <w:p w:rsidR="00AA341C" w:rsidRPr="00AA341C" w:rsidRDefault="00AA341C" w:rsidP="00AA341C">
      <w:pPr>
        <w:suppressAutoHyphens/>
        <w:spacing w:after="0" w:line="100" w:lineRule="atLeast"/>
        <w:ind w:firstLine="720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9.4. На основании рекомендации экспертов победители  конкурса делегируются для  участия в Краевой 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выставке научно-технического творчества молодежи  «НТТМ Забайкальского края», краевой научно-практической конференции «Шаг в будущее», «Шаг в будущее, юниор»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 xml:space="preserve">9.5. Оргкомитет предоставляет возможность заинтересованным организациям учреждать специальные номинации и осуществлять награждение участников. 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Cs w:val="28"/>
          <w:lang w:eastAsia="ar-SA"/>
        </w:rPr>
        <w:t>9.6. </w:t>
      </w:r>
      <w:r w:rsidRPr="00AA341C"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  <w:t>По итогам конкурса издаются  сборники (в электронном виде)  конкурсных работ участников.</w:t>
      </w:r>
    </w:p>
    <w:p w:rsidR="00AA341C" w:rsidRPr="00AA341C" w:rsidRDefault="00AA341C" w:rsidP="00AA341C">
      <w:pPr>
        <w:widowControl w:val="0"/>
        <w:spacing w:after="0" w:line="100" w:lineRule="atLeast"/>
        <w:ind w:firstLine="720"/>
        <w:rPr>
          <w:rFonts w:ascii="Times New Roman" w:eastAsia="Times New Roman" w:hAnsi="Times New Roman"/>
          <w:bCs/>
          <w:color w:val="00000A"/>
          <w:kern w:val="2"/>
          <w:szCs w:val="28"/>
          <w:lang w:eastAsia="ar-SA"/>
        </w:rPr>
      </w:pPr>
    </w:p>
    <w:p w:rsidR="00AA341C" w:rsidRPr="00AA341C" w:rsidRDefault="00AA341C" w:rsidP="00AA341C">
      <w:pPr>
        <w:pageBreakBefore/>
        <w:suppressAutoHyphens/>
        <w:spacing w:after="0" w:line="100" w:lineRule="atLeast"/>
        <w:jc w:val="right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lastRenderedPageBreak/>
        <w:t>Приложение 1</w:t>
      </w:r>
    </w:p>
    <w:p w:rsidR="00AA341C" w:rsidRPr="00AA341C" w:rsidRDefault="00AA341C" w:rsidP="00AA341C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/>
          <w:b/>
          <w:bCs/>
          <w:color w:val="000000"/>
          <w:kern w:val="2"/>
          <w:sz w:val="26"/>
          <w:szCs w:val="26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Заявка </w:t>
      </w:r>
    </w:p>
    <w:p w:rsidR="00AA341C" w:rsidRPr="00AA341C" w:rsidRDefault="00AA341C" w:rsidP="00AA34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на участие в </w:t>
      </w:r>
      <w:r w:rsidRPr="00AA341C">
        <w:rPr>
          <w:rFonts w:ascii="Times New Roman" w:eastAsia="Times New Roman" w:hAnsi="Times New Roman"/>
          <w:b/>
          <w:color w:val="000000"/>
          <w:szCs w:val="28"/>
          <w:lang w:eastAsia="ar-SA"/>
        </w:rPr>
        <w:t>муниципальном конкурсе проектов «Есть Идея!»</w:t>
      </w:r>
      <w:r w:rsidRPr="00AA341C"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b/>
          <w:color w:val="000000"/>
          <w:szCs w:val="28"/>
          <w:lang w:eastAsia="ar-SA"/>
        </w:rPr>
        <w:t xml:space="preserve"> </w:t>
      </w:r>
    </w:p>
    <w:p w:rsidR="00AA341C" w:rsidRPr="00AA341C" w:rsidRDefault="00AA341C" w:rsidP="00AA34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3511"/>
        <w:gridCol w:w="4865"/>
      </w:tblGrid>
      <w:tr w:rsidR="00AA341C" w:rsidRPr="00AA341C" w:rsidTr="0079794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Номинация конкурса 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(отметить ˅)</w:t>
            </w:r>
          </w:p>
        </w:tc>
      </w:tr>
      <w:tr w:rsidR="00AA341C" w:rsidRPr="00AA341C" w:rsidTr="00797943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Лучший проект по техническому творчеству</w:t>
            </w:r>
          </w:p>
        </w:tc>
      </w:tr>
      <w:tr w:rsidR="00AA341C" w:rsidRPr="00AA341C" w:rsidTr="00797943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Лучший научно-исследовательский проект</w:t>
            </w:r>
          </w:p>
        </w:tc>
      </w:tr>
      <w:tr w:rsidR="00AA341C" w:rsidRPr="00AA341C" w:rsidTr="00797943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Лучший социальный проект</w:t>
            </w:r>
          </w:p>
        </w:tc>
      </w:tr>
      <w:tr w:rsidR="00AA341C" w:rsidRPr="00AA341C" w:rsidTr="00797943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Лучший проект по робототехнике</w:t>
            </w:r>
          </w:p>
        </w:tc>
      </w:tr>
      <w:tr w:rsidR="00AA341C" w:rsidRPr="00AA341C" w:rsidTr="00797943">
        <w:trPr>
          <w:trHeight w:val="229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Код направления *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rPr>
          <w:trHeight w:val="652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Название проекта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Авто</w:t>
            </w:r>
            <w:proofErr w:type="gramStart"/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р(</w:t>
            </w:r>
            <w:proofErr w:type="gramEnd"/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ы) проекта 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(полностью):</w:t>
            </w: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Место учебы школа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  <w:t>e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mail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Руководитель проекта 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(полностью):</w:t>
            </w: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  <w:t>e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A34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A341C" w:rsidRPr="00AA341C" w:rsidTr="00797943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1C" w:rsidRPr="00AA341C" w:rsidRDefault="00AA341C" w:rsidP="00AA341C">
            <w:pPr>
              <w:spacing w:after="0" w:line="240" w:lineRule="auto"/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1C" w:rsidRPr="00AA341C" w:rsidRDefault="00AA341C" w:rsidP="00AA341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A341C" w:rsidRPr="00AA341C" w:rsidRDefault="00AA341C" w:rsidP="00AA341C">
      <w:pPr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2"/>
          <w:sz w:val="20"/>
          <w:lang w:eastAsia="ar-SA"/>
        </w:rPr>
      </w:pPr>
    </w:p>
    <w:p w:rsidR="00AA341C" w:rsidRPr="00AA341C" w:rsidRDefault="00AA341C" w:rsidP="00AA341C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/>
          <w:color w:val="000000"/>
          <w:kern w:val="2"/>
          <w:sz w:val="20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0"/>
          <w:lang w:eastAsia="ar-SA"/>
        </w:rPr>
      </w:pPr>
    </w:p>
    <w:p w:rsidR="00AA341C" w:rsidRPr="00AA341C" w:rsidRDefault="00AA341C" w:rsidP="00AA341C">
      <w:pPr>
        <w:pageBreakBefore/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lastRenderedPageBreak/>
        <w:t>Приложение 2</w:t>
      </w:r>
    </w:p>
    <w:p w:rsidR="00AA341C" w:rsidRPr="00AA341C" w:rsidRDefault="00AA341C" w:rsidP="00AA341C">
      <w:pPr>
        <w:suppressAutoHyphens/>
        <w:spacing w:after="0" w:line="100" w:lineRule="atLeast"/>
        <w:jc w:val="right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ar-SA"/>
        </w:rPr>
      </w:pPr>
      <w:r w:rsidRPr="00AA341C"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ar-SA"/>
        </w:rPr>
        <w:t>Аннотация к проекту</w:t>
      </w:r>
    </w:p>
    <w:p w:rsidR="00AA341C" w:rsidRPr="00AA341C" w:rsidRDefault="00AA341C" w:rsidP="00AA341C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 w:val="16"/>
          <w:szCs w:val="16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Аннотацию необходимо подготовить на 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u w:val="single"/>
          <w:lang w:eastAsia="ar-SA"/>
        </w:rPr>
        <w:t>КАЖДЫЙ ПРОЕКТ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, заявленный для участия в конкурсе проектов «Есть идея!». Необходимо оформить ее в соответствии с предложенными требованиями и предоставить в печатном виде по адресу:</w:t>
      </w:r>
      <w:r w:rsidRPr="00AA341C">
        <w:rPr>
          <w:rFonts w:ascii="Times New Roman" w:eastAsia="Times New Roman" w:hAnsi="Times New Roman"/>
          <w:color w:val="00000A"/>
          <w:kern w:val="2"/>
          <w:szCs w:val="28"/>
          <w:lang w:eastAsia="ar-SA"/>
        </w:rPr>
        <w:t xml:space="preserve"> г. Чита, ул. Журавлева 77, кабинет  17  Дроздовой Жанне Валерьевне, 8924-470-40-40 до  </w:t>
      </w: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23.03. 2020</w:t>
      </w:r>
      <w:r w:rsidRPr="00AA341C">
        <w:rPr>
          <w:rFonts w:ascii="Times New Roman" w:eastAsia="Times New Roman" w:hAnsi="Times New Roman"/>
          <w:color w:val="00000A"/>
          <w:kern w:val="2"/>
          <w:szCs w:val="28"/>
          <w:lang w:eastAsia="ar-SA"/>
        </w:rPr>
        <w:t xml:space="preserve">. </w:t>
      </w:r>
    </w:p>
    <w:p w:rsidR="00AA341C" w:rsidRPr="00AA341C" w:rsidRDefault="00AA341C" w:rsidP="00AA341C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Общие положения</w:t>
      </w: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Объем работы не должен превышать 2 страниц печатного текста формата А</w:t>
      </w:r>
      <w:proofErr w:type="gram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4</w:t>
      </w:r>
      <w:proofErr w:type="gram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. Шрифт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Times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New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Roman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; размер – 14; междустрочный интервал – одинарный; все поля 2,5 см; отступ красной строки – 1,25 см. Текстовые файлы готовятся в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Word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, формат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doc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., </w:t>
      </w:r>
      <w:proofErr w:type="spell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rtf</w:t>
      </w:r>
      <w:proofErr w:type="spell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. </w:t>
      </w: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Содержание</w:t>
      </w:r>
    </w:p>
    <w:p w:rsidR="00AA341C" w:rsidRPr="00AA341C" w:rsidRDefault="00AA341C" w:rsidP="00AA341C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kern w:val="2"/>
          <w:szCs w:val="28"/>
          <w:lang w:val="en-US" w:eastAsia="ar-SA"/>
        </w:rPr>
      </w:pPr>
    </w:p>
    <w:p w:rsidR="00AA341C" w:rsidRPr="00AA341C" w:rsidRDefault="00AA341C" w:rsidP="00AA341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Код направления Название проекта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 xml:space="preserve">(Указать название работы). </w:t>
      </w:r>
    </w:p>
    <w:p w:rsidR="00AA341C" w:rsidRPr="00AA341C" w:rsidRDefault="00AA341C" w:rsidP="00AA341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Наименование учебного заведения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(Указать полное название).</w:t>
      </w:r>
    </w:p>
    <w:p w:rsidR="00AA341C" w:rsidRPr="00AA341C" w:rsidRDefault="00AA341C" w:rsidP="00AA341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Авто</w:t>
      </w:r>
      <w:proofErr w:type="gramStart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р(</w:t>
      </w:r>
      <w:proofErr w:type="gramEnd"/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ы) проекта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 xml:space="preserve"> (Указывается ФИО).</w:t>
      </w:r>
    </w:p>
    <w:p w:rsidR="00AA341C" w:rsidRPr="00AA341C" w:rsidRDefault="00AA341C" w:rsidP="00AA341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Руководитель проекта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(Указывается ФИО, должность,  контактный телефон и адрес электронной почты).</w:t>
      </w:r>
    </w:p>
    <w:p w:rsidR="00AA341C" w:rsidRPr="00AA341C" w:rsidRDefault="00AA341C" w:rsidP="00AA341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Описание проекта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(дается в зависимости от тематики):</w:t>
      </w:r>
    </w:p>
    <w:p w:rsidR="00AA341C" w:rsidRPr="00AA341C" w:rsidRDefault="00AA341C" w:rsidP="00AA341C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i/>
          <w:color w:val="000000"/>
          <w:kern w:val="2"/>
          <w:szCs w:val="28"/>
          <w:lang w:eastAsia="ar-SA"/>
        </w:rPr>
        <w:t xml:space="preserve"> Описание проекта блока «Техническое творчество»</w:t>
      </w:r>
    </w:p>
    <w:p w:rsidR="00AA341C" w:rsidRPr="00AA341C" w:rsidRDefault="00AA341C" w:rsidP="00AA341C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Вид модели</w:t>
      </w:r>
    </w:p>
    <w:p w:rsidR="00AA341C" w:rsidRPr="00AA341C" w:rsidRDefault="00AA341C" w:rsidP="00AA341C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>Техническое описание модели</w:t>
      </w:r>
    </w:p>
    <w:p w:rsidR="00AA341C" w:rsidRPr="00AA341C" w:rsidRDefault="00AA341C" w:rsidP="00AA341C">
      <w:pPr>
        <w:tabs>
          <w:tab w:val="left" w:pos="709"/>
          <w:tab w:val="left" w:pos="993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Указываются специфические особенности и технические характеристики модели.</w:t>
      </w:r>
    </w:p>
    <w:p w:rsidR="00AA341C" w:rsidRPr="00AA341C" w:rsidRDefault="00AA341C" w:rsidP="00AA341C">
      <w:pPr>
        <w:suppressAutoHyphens/>
        <w:spacing w:after="0" w:line="240" w:lineRule="auto"/>
        <w:ind w:left="1077" w:firstLine="720"/>
        <w:jc w:val="both"/>
        <w:rPr>
          <w:rFonts w:ascii="Times New Roman" w:eastAsia="Times New Roman" w:hAnsi="Times New Roman"/>
          <w:b/>
          <w:i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i/>
          <w:color w:val="000000"/>
          <w:kern w:val="2"/>
          <w:szCs w:val="28"/>
          <w:lang w:eastAsia="ar-SA"/>
        </w:rPr>
        <w:t xml:space="preserve"> Описание проекта  «Научно-исследовательские проекты»</w:t>
      </w:r>
    </w:p>
    <w:p w:rsidR="00AA341C" w:rsidRPr="00AA341C" w:rsidRDefault="00AA341C" w:rsidP="00AA341C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</w:pPr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Отрасль.</w:t>
      </w:r>
    </w:p>
    <w:p w:rsidR="00AA341C" w:rsidRPr="00AA341C" w:rsidRDefault="00AA341C" w:rsidP="00AA341C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proofErr w:type="gramStart"/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Основные идеи научно-исследовательского проекта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(Приводятся  общенаучные принципы,  положенные  в основу проекта.</w:t>
      </w:r>
      <w:proofErr w:type="gramEnd"/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 xml:space="preserve"> </w:t>
      </w:r>
      <w:proofErr w:type="gramStart"/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Указывается новизна идей).</w:t>
      </w:r>
      <w:proofErr w:type="gramEnd"/>
    </w:p>
    <w:p w:rsidR="00AA341C" w:rsidRPr="00AA341C" w:rsidRDefault="00AA341C" w:rsidP="00AA341C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</w:pPr>
      <w:proofErr w:type="gramStart"/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Применение результатов исследования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(Указывается область применения результатов исследования.</w:t>
      </w:r>
      <w:proofErr w:type="gramEnd"/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 xml:space="preserve"> </w:t>
      </w:r>
      <w:proofErr w:type="gramStart"/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Необходимо описать  проблему, которая решается благодаря результатам данного научно-исследовательского проекта).</w:t>
      </w:r>
      <w:proofErr w:type="gramEnd"/>
    </w:p>
    <w:p w:rsidR="00AA341C" w:rsidRPr="00AA341C" w:rsidRDefault="00AA341C" w:rsidP="00AA341C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  <w:proofErr w:type="gramStart"/>
      <w:r w:rsidRPr="00AA341C">
        <w:rPr>
          <w:rFonts w:ascii="Times New Roman" w:eastAsia="Times New Roman" w:hAnsi="Times New Roman"/>
          <w:b/>
          <w:color w:val="000000"/>
          <w:kern w:val="2"/>
          <w:szCs w:val="28"/>
          <w:lang w:eastAsia="ar-SA"/>
        </w:rPr>
        <w:t>Перспективы проекта</w:t>
      </w:r>
      <w:r w:rsidRPr="00AA341C"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  <w:t xml:space="preserve"> </w:t>
      </w:r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 xml:space="preserve">(Необходимо описать положительный эффект от проекта (разработка новой </w:t>
      </w:r>
      <w:proofErr w:type="spellStart"/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технологииприменения</w:t>
      </w:r>
      <w:proofErr w:type="spellEnd"/>
      <w:r w:rsidRPr="00AA341C">
        <w:rPr>
          <w:rFonts w:ascii="Times New Roman" w:eastAsia="Times New Roman" w:hAnsi="Times New Roman"/>
          <w:i/>
          <w:color w:val="000000"/>
          <w:kern w:val="2"/>
          <w:szCs w:val="28"/>
          <w:lang w:eastAsia="ar-SA"/>
        </w:rPr>
        <w:t>, социальной практики и т.п.).</w:t>
      </w:r>
      <w:proofErr w:type="gramEnd"/>
    </w:p>
    <w:p w:rsidR="00AA341C" w:rsidRPr="00AA341C" w:rsidRDefault="00AA341C" w:rsidP="00AA341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 w:val="20"/>
          <w:lang w:eastAsia="ar-SA"/>
        </w:rPr>
      </w:pPr>
      <w:r w:rsidRPr="00AA341C">
        <w:rPr>
          <w:rFonts w:ascii="Times New Roman" w:eastAsia="Times New Roman" w:hAnsi="Times New Roman"/>
          <w:color w:val="000000"/>
          <w:kern w:val="2"/>
          <w:sz w:val="20"/>
          <w:lang w:eastAsia="ar-SA"/>
        </w:rPr>
        <w:lastRenderedPageBreak/>
        <w:t>Приложение 3</w:t>
      </w:r>
    </w:p>
    <w:p w:rsidR="00AA341C" w:rsidRPr="00AA341C" w:rsidRDefault="00AA341C" w:rsidP="00AA34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2"/>
          <w:szCs w:val="28"/>
          <w:lang w:eastAsia="ar-SA"/>
        </w:rPr>
      </w:pPr>
    </w:p>
    <w:p w:rsidR="00AA341C" w:rsidRPr="00AA341C" w:rsidRDefault="00AA341C" w:rsidP="00AA341C">
      <w:pPr>
        <w:suppressAutoHyphens/>
        <w:spacing w:after="0" w:line="100" w:lineRule="atLeast"/>
        <w:rPr>
          <w:rFonts w:ascii="Times New Roman" w:eastAsia="Times New Roman" w:hAnsi="Times New Roman"/>
          <w:color w:val="00000A"/>
          <w:kern w:val="2"/>
          <w:szCs w:val="28"/>
          <w:lang w:eastAsia="ar-SA"/>
        </w:rPr>
      </w:pPr>
    </w:p>
    <w:p w:rsidR="00AA341C" w:rsidRPr="00AA341C" w:rsidRDefault="007A6092" w:rsidP="00AA341C">
      <w:pPr>
        <w:spacing w:after="120"/>
        <w:jc w:val="center"/>
        <w:rPr>
          <w:rFonts w:ascii="Times New Roman" w:eastAsia="Times New Roman" w:hAnsi="Times New Roman"/>
          <w:b/>
          <w:sz w:val="20"/>
          <w:szCs w:val="22"/>
        </w:rPr>
      </w:pPr>
      <w:hyperlink r:id="rId8" w:history="1">
        <w:r w:rsidR="00AA341C" w:rsidRPr="00AA341C">
          <w:rPr>
            <w:rFonts w:ascii="Times New Roman" w:eastAsia="Times New Roman" w:hAnsi="Times New Roman"/>
            <w:b/>
            <w:sz w:val="20"/>
            <w:szCs w:val="22"/>
          </w:rPr>
          <w:t>СОГЛАСИЕ ЗАКОННОГО ПРЕДСТАВИТЕЛЯ</w:t>
        </w:r>
      </w:hyperlink>
      <w:r w:rsidR="00AA341C" w:rsidRPr="00AA341C">
        <w:rPr>
          <w:rFonts w:ascii="Times New Roman" w:eastAsia="Times New Roman" w:hAnsi="Times New Roman"/>
          <w:b/>
          <w:sz w:val="20"/>
          <w:szCs w:val="22"/>
        </w:rPr>
        <w:br/>
        <w:t>НА ОБРАБОТКУ ПЕРСОНАЛЬНЫХ ДАННЫХ НЕСОВЕРШЕННОЛЕТНЕГО</w:t>
      </w:r>
    </w:p>
    <w:p w:rsidR="00AA341C" w:rsidRPr="00AA341C" w:rsidRDefault="00AA341C" w:rsidP="00AA341C">
      <w:pPr>
        <w:spacing w:after="120"/>
        <w:jc w:val="both"/>
        <w:outlineLvl w:val="0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>Я, ______________________________________________________________(ФИО),</w:t>
      </w:r>
    </w:p>
    <w:p w:rsidR="00AA341C" w:rsidRPr="00AA341C" w:rsidRDefault="00AA341C" w:rsidP="00AA341C">
      <w:pPr>
        <w:spacing w:after="120"/>
        <w:jc w:val="both"/>
        <w:rPr>
          <w:rFonts w:ascii="Times New Roman" w:eastAsia="Times New Roman" w:hAnsi="Times New Roman"/>
          <w:sz w:val="20"/>
          <w:szCs w:val="22"/>
        </w:rPr>
      </w:pP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проживающий</w:t>
      </w:r>
      <w:proofErr w:type="gramEnd"/>
      <w:r w:rsidRPr="00AA341C">
        <w:rPr>
          <w:rFonts w:ascii="Times New Roman" w:eastAsia="Times New Roman" w:hAnsi="Times New Roman"/>
          <w:sz w:val="20"/>
          <w:szCs w:val="22"/>
        </w:rPr>
        <w:t xml:space="preserve"> по адресу ____________________________________________________________, являюсь законным представителем несовершеннолетнего ____________________________________ (ФИО) на основании ст. 64 п. 1 Семейного кодекса РФ</w:t>
      </w:r>
      <w:r w:rsidRPr="00AA341C">
        <w:rPr>
          <w:rFonts w:ascii="Times New Roman" w:eastAsia="Times New Roman" w:hAnsi="Times New Roman"/>
          <w:sz w:val="20"/>
          <w:szCs w:val="22"/>
          <w:vertAlign w:val="superscript"/>
        </w:rPr>
        <w:footnoteReference w:id="1"/>
      </w:r>
      <w:r w:rsidRPr="00AA341C">
        <w:rPr>
          <w:rFonts w:ascii="Times New Roman" w:eastAsia="Times New Roman" w:hAnsi="Times New Roman"/>
          <w:sz w:val="20"/>
          <w:szCs w:val="22"/>
        </w:rPr>
        <w:t xml:space="preserve">. </w:t>
      </w:r>
    </w:p>
    <w:p w:rsidR="00AA341C" w:rsidRPr="00AA341C" w:rsidRDefault="00AA341C" w:rsidP="00AA341C">
      <w:pPr>
        <w:spacing w:after="120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 xml:space="preserve">Настоящим даю свое согласие на обработку в МБУ </w:t>
      </w: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ДО</w:t>
      </w:r>
      <w:proofErr w:type="gramEnd"/>
      <w:r w:rsidRPr="00AA341C">
        <w:rPr>
          <w:rFonts w:ascii="Times New Roman" w:eastAsia="Times New Roman" w:hAnsi="Times New Roman"/>
          <w:sz w:val="20"/>
          <w:szCs w:val="22"/>
        </w:rPr>
        <w:t xml:space="preserve"> «</w:t>
      </w: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Дворец</w:t>
      </w:r>
      <w:proofErr w:type="gramEnd"/>
      <w:r w:rsidRPr="00AA341C">
        <w:rPr>
          <w:rFonts w:ascii="Times New Roman" w:eastAsia="Times New Roman" w:hAnsi="Times New Roman"/>
          <w:sz w:val="20"/>
          <w:szCs w:val="22"/>
        </w:rPr>
        <w:t xml:space="preserve"> детского «юношеского» творчества  персональных данных моего несовершеннолетнего ребенка _____________________________, относящихся </w:t>
      </w:r>
      <w:r w:rsidRPr="00AA341C">
        <w:rPr>
          <w:rFonts w:ascii="Times New Roman" w:eastAsia="Times New Roman" w:hAnsi="Times New Roman"/>
          <w:b/>
          <w:sz w:val="20"/>
          <w:szCs w:val="22"/>
        </w:rPr>
        <w:t>исключительно</w:t>
      </w:r>
      <w:r w:rsidRPr="00AA341C">
        <w:rPr>
          <w:rFonts w:ascii="Times New Roman" w:eastAsia="Times New Roman" w:hAnsi="Times New Roman"/>
          <w:sz w:val="20"/>
          <w:szCs w:val="22"/>
        </w:rPr>
        <w:t xml:space="preserve"> к перечисленным ниже категориям персональных данных:</w:t>
      </w:r>
    </w:p>
    <w:p w:rsidR="00AA341C" w:rsidRPr="00AA341C" w:rsidRDefault="00AA341C" w:rsidP="00AA341C">
      <w:pPr>
        <w:numPr>
          <w:ilvl w:val="0"/>
          <w:numId w:val="8"/>
        </w:numPr>
        <w:suppressAutoHyphens/>
        <w:spacing w:after="0" w:line="100" w:lineRule="atLeast"/>
        <w:ind w:left="714" w:hanging="357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>адрес проживания ребенка, контактные данные</w:t>
      </w:r>
    </w:p>
    <w:p w:rsidR="00AA341C" w:rsidRPr="00AA341C" w:rsidRDefault="00AA341C" w:rsidP="00AA341C">
      <w:pPr>
        <w:numPr>
          <w:ilvl w:val="0"/>
          <w:numId w:val="8"/>
        </w:numPr>
        <w:suppressAutoHyphens/>
        <w:spacing w:after="120" w:line="100" w:lineRule="atLeast"/>
        <w:ind w:left="714" w:hanging="357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>проектные и исследовательские работы ребенка.</w:t>
      </w:r>
    </w:p>
    <w:p w:rsidR="00AA341C" w:rsidRPr="00AA341C" w:rsidRDefault="00AA341C" w:rsidP="00AA341C">
      <w:pPr>
        <w:spacing w:after="120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 xml:space="preserve">Я даю согласие на использование персональных данных моего ребенка </w:t>
      </w:r>
      <w:r w:rsidRPr="00AA341C">
        <w:rPr>
          <w:rFonts w:ascii="Times New Roman" w:eastAsia="Times New Roman" w:hAnsi="Times New Roman"/>
          <w:b/>
          <w:sz w:val="20"/>
          <w:szCs w:val="22"/>
        </w:rPr>
        <w:t xml:space="preserve">исключительно </w:t>
      </w:r>
      <w:r w:rsidRPr="00AA341C">
        <w:rPr>
          <w:rFonts w:ascii="Times New Roman" w:eastAsia="Times New Roman" w:hAnsi="Times New Roman"/>
          <w:sz w:val="20"/>
          <w:szCs w:val="22"/>
        </w:rPr>
        <w:t xml:space="preserve">в следующих целях: </w:t>
      </w:r>
    </w:p>
    <w:p w:rsidR="00AA341C" w:rsidRPr="00AA341C" w:rsidRDefault="00AA341C" w:rsidP="00AA341C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>обеспечение организации фестивалей, конференций, конкурсов интеллектуальной направленности муниципального, регионального уровня, размещение на сайтах комитета образования муниципального округа «Город Чита», МБУ ДО «Д</w:t>
      </w: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Д(</w:t>
      </w:r>
      <w:proofErr w:type="gramEnd"/>
      <w:r w:rsidRPr="00AA341C">
        <w:rPr>
          <w:rFonts w:ascii="Times New Roman" w:eastAsia="Times New Roman" w:hAnsi="Times New Roman"/>
          <w:sz w:val="20"/>
          <w:szCs w:val="22"/>
        </w:rPr>
        <w:t>Ю)Т»</w:t>
      </w:r>
    </w:p>
    <w:p w:rsidR="00AA341C" w:rsidRPr="00AA341C" w:rsidRDefault="00AA341C" w:rsidP="00AA341C">
      <w:pPr>
        <w:numPr>
          <w:ilvl w:val="0"/>
          <w:numId w:val="9"/>
        </w:numPr>
        <w:suppressAutoHyphens/>
        <w:spacing w:after="120" w:line="100" w:lineRule="atLeast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>ведение статистики</w:t>
      </w:r>
    </w:p>
    <w:p w:rsidR="00AA341C" w:rsidRPr="00AA341C" w:rsidRDefault="007A6092" w:rsidP="00AA341C">
      <w:pPr>
        <w:spacing w:after="120"/>
        <w:ind w:firstLine="360"/>
        <w:jc w:val="both"/>
        <w:rPr>
          <w:rFonts w:ascii="Times New Roman" w:eastAsia="Times New Roman" w:hAnsi="Times New Roman"/>
          <w:sz w:val="20"/>
          <w:szCs w:val="22"/>
        </w:rPr>
      </w:pPr>
      <w:hyperlink r:id="rId9" w:history="1">
        <w:r w:rsidR="00AA341C" w:rsidRPr="00AA341C">
          <w:rPr>
            <w:rFonts w:ascii="Times New Roman" w:eastAsia="Times New Roman" w:hAnsi="Times New Roman"/>
            <w:sz w:val="20"/>
            <w:szCs w:val="22"/>
          </w:rPr>
          <w:t>Настоящее согласие</w:t>
        </w:r>
      </w:hyperlink>
      <w:r w:rsidR="00AA341C" w:rsidRPr="00AA341C">
        <w:rPr>
          <w:rFonts w:ascii="Times New Roman" w:eastAsia="Times New Roman" w:hAnsi="Times New Roman"/>
          <w:sz w:val="20"/>
          <w:szCs w:val="22"/>
        </w:rPr>
        <w:t xml:space="preserve"> предоставляется на осуществление сотрудниками МБУ ДО «Д</w:t>
      </w:r>
      <w:proofErr w:type="gramStart"/>
      <w:r w:rsidR="00AA341C" w:rsidRPr="00AA341C">
        <w:rPr>
          <w:rFonts w:ascii="Times New Roman" w:eastAsia="Times New Roman" w:hAnsi="Times New Roman"/>
          <w:sz w:val="20"/>
          <w:szCs w:val="22"/>
        </w:rPr>
        <w:t>Д(</w:t>
      </w:r>
      <w:proofErr w:type="gramEnd"/>
      <w:r w:rsidR="00AA341C" w:rsidRPr="00AA341C">
        <w:rPr>
          <w:rFonts w:ascii="Times New Roman" w:eastAsia="Times New Roman" w:hAnsi="Times New Roman"/>
          <w:sz w:val="20"/>
          <w:szCs w:val="22"/>
        </w:rPr>
        <w:t xml:space="preserve">Ю)Т»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 w:rsidR="00AA341C" w:rsidRPr="00AA341C">
        <w:rPr>
          <w:rFonts w:ascii="Times New Roman" w:eastAsia="Times New Roman" w:hAnsi="Times New Roman"/>
          <w:b/>
          <w:sz w:val="20"/>
          <w:szCs w:val="22"/>
        </w:rPr>
        <w:t xml:space="preserve">Я </w:t>
      </w:r>
      <w:r w:rsidR="00AA341C" w:rsidRPr="00AA341C">
        <w:rPr>
          <w:rFonts w:ascii="Times New Roman" w:eastAsia="Times New Roman" w:hAnsi="Times New Roman"/>
          <w:b/>
          <w:sz w:val="20"/>
          <w:szCs w:val="22"/>
          <w:u w:val="single"/>
        </w:rPr>
        <w:t>не даю</w:t>
      </w:r>
      <w:r w:rsidR="00AA341C" w:rsidRPr="00AA341C">
        <w:rPr>
          <w:rFonts w:ascii="Times New Roman" w:eastAsia="Times New Roman" w:hAnsi="Times New Roman"/>
          <w:b/>
          <w:sz w:val="20"/>
          <w:szCs w:val="22"/>
        </w:rPr>
        <w:t xml:space="preserve"> согласия </w:t>
      </w:r>
      <w:r w:rsidR="00AA341C" w:rsidRPr="00AA341C">
        <w:rPr>
          <w:rFonts w:ascii="Times New Roman" w:eastAsia="Times New Roman" w:hAnsi="Times New Roman"/>
          <w:sz w:val="20"/>
          <w:szCs w:val="22"/>
        </w:rPr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лица, привлекаемые МБУ ДО «Д</w:t>
      </w:r>
      <w:proofErr w:type="gramStart"/>
      <w:r w:rsidR="00AA341C" w:rsidRPr="00AA341C">
        <w:rPr>
          <w:rFonts w:ascii="Times New Roman" w:eastAsia="Times New Roman" w:hAnsi="Times New Roman"/>
          <w:sz w:val="20"/>
          <w:szCs w:val="22"/>
        </w:rPr>
        <w:t>Д(</w:t>
      </w:r>
      <w:proofErr w:type="gramEnd"/>
      <w:r w:rsidR="00AA341C" w:rsidRPr="00AA341C">
        <w:rPr>
          <w:rFonts w:ascii="Times New Roman" w:eastAsia="Times New Roman" w:hAnsi="Times New Roman"/>
          <w:sz w:val="20"/>
          <w:szCs w:val="22"/>
        </w:rPr>
        <w:t>ю)Т» для осуществления обработки персональных данных, государственные органы и органы местного самоуправления</w:t>
      </w:r>
      <w:r w:rsidR="00AA341C" w:rsidRPr="00AA341C">
        <w:rPr>
          <w:rFonts w:ascii="Times New Roman" w:eastAsia="Times New Roman" w:hAnsi="Times New Roman"/>
          <w:b/>
          <w:sz w:val="20"/>
          <w:szCs w:val="22"/>
          <w:u w:val="single"/>
        </w:rPr>
        <w:t>.</w:t>
      </w:r>
      <w:r w:rsidR="00AA341C" w:rsidRPr="00AA341C">
        <w:rPr>
          <w:rFonts w:ascii="Times New Roman" w:eastAsia="Times New Roman" w:hAnsi="Times New Roman"/>
          <w:b/>
          <w:sz w:val="20"/>
          <w:szCs w:val="22"/>
        </w:rPr>
        <w:t xml:space="preserve"> </w:t>
      </w:r>
    </w:p>
    <w:p w:rsidR="00AA341C" w:rsidRPr="00AA341C" w:rsidRDefault="00AA341C" w:rsidP="00AA341C">
      <w:pPr>
        <w:spacing w:after="120"/>
        <w:ind w:firstLine="360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>Данное Согласие действует до достижения целей обработки персональных данных в МБУ ДО «Д</w:t>
      </w: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Д(</w:t>
      </w:r>
      <w:proofErr w:type="gramEnd"/>
      <w:r w:rsidRPr="00AA341C">
        <w:rPr>
          <w:rFonts w:ascii="Times New Roman" w:eastAsia="Times New Roman" w:hAnsi="Times New Roman"/>
          <w:sz w:val="20"/>
          <w:szCs w:val="22"/>
        </w:rPr>
        <w:t xml:space="preserve">Ю)Т» или до отзыва данного Согласия. Данное Согласие может быть отозвано в любой момент по моему  письменному заявлению. </w:t>
      </w:r>
    </w:p>
    <w:p w:rsidR="00AA341C" w:rsidRPr="00AA341C" w:rsidRDefault="00AA341C" w:rsidP="00AA341C">
      <w:pPr>
        <w:spacing w:after="120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A341C" w:rsidRPr="00AA341C" w:rsidRDefault="00AA341C" w:rsidP="00AA341C">
      <w:pPr>
        <w:spacing w:after="120"/>
        <w:jc w:val="both"/>
        <w:rPr>
          <w:rFonts w:ascii="Times New Roman" w:eastAsia="Times New Roman" w:hAnsi="Times New Roman"/>
          <w:sz w:val="20"/>
          <w:szCs w:val="22"/>
        </w:rPr>
      </w:pPr>
      <w:r w:rsidRPr="00AA341C">
        <w:rPr>
          <w:rFonts w:ascii="Times New Roman" w:eastAsia="Times New Roman" w:hAnsi="Times New Roman"/>
          <w:sz w:val="20"/>
          <w:szCs w:val="22"/>
        </w:rPr>
        <w:t xml:space="preserve">Дата: __.__._____ </w:t>
      </w: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г</w:t>
      </w:r>
      <w:proofErr w:type="gramEnd"/>
      <w:r w:rsidRPr="00AA341C">
        <w:rPr>
          <w:rFonts w:ascii="Times New Roman" w:eastAsia="Times New Roman" w:hAnsi="Times New Roman"/>
          <w:sz w:val="20"/>
          <w:szCs w:val="22"/>
        </w:rPr>
        <w:t>.</w:t>
      </w:r>
    </w:p>
    <w:p w:rsidR="00AA341C" w:rsidRPr="00AA341C" w:rsidRDefault="00AA341C" w:rsidP="00AA341C">
      <w:pPr>
        <w:suppressAutoHyphens/>
        <w:spacing w:after="0" w:line="100" w:lineRule="atLeast"/>
        <w:rPr>
          <w:rFonts w:ascii="Times New Roman" w:eastAsia="Times New Roman" w:hAnsi="Times New Roman"/>
          <w:color w:val="00000A"/>
          <w:kern w:val="2"/>
          <w:szCs w:val="28"/>
          <w:lang w:eastAsia="ar-SA"/>
        </w:rPr>
      </w:pPr>
      <w:proofErr w:type="gramStart"/>
      <w:r w:rsidRPr="00AA341C">
        <w:rPr>
          <w:rFonts w:ascii="Times New Roman" w:eastAsia="Times New Roman" w:hAnsi="Times New Roman"/>
          <w:sz w:val="20"/>
          <w:szCs w:val="22"/>
        </w:rPr>
        <w:t>Подпись: ________________________ (____________________</w:t>
      </w:r>
      <w:proofErr w:type="gramEnd"/>
    </w:p>
    <w:p w:rsidR="00410F85" w:rsidRDefault="007A6092"/>
    <w:sectPr w:rsidR="004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92" w:rsidRDefault="007A6092" w:rsidP="00AA341C">
      <w:pPr>
        <w:spacing w:after="0" w:line="240" w:lineRule="auto"/>
      </w:pPr>
      <w:r>
        <w:separator/>
      </w:r>
    </w:p>
  </w:endnote>
  <w:endnote w:type="continuationSeparator" w:id="0">
    <w:p w:rsidR="007A6092" w:rsidRDefault="007A6092" w:rsidP="00A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92" w:rsidRDefault="007A6092" w:rsidP="00AA341C">
      <w:pPr>
        <w:spacing w:after="0" w:line="240" w:lineRule="auto"/>
      </w:pPr>
      <w:r>
        <w:separator/>
      </w:r>
    </w:p>
  </w:footnote>
  <w:footnote w:type="continuationSeparator" w:id="0">
    <w:p w:rsidR="007A6092" w:rsidRDefault="007A6092" w:rsidP="00AA341C">
      <w:pPr>
        <w:spacing w:after="0" w:line="240" w:lineRule="auto"/>
      </w:pPr>
      <w:r>
        <w:continuationSeparator/>
      </w:r>
    </w:p>
  </w:footnote>
  <w:footnote w:id="1">
    <w:p w:rsidR="00AA341C" w:rsidRPr="000A0BF7" w:rsidRDefault="00AA341C" w:rsidP="00AA341C">
      <w:pPr>
        <w:pStyle w:val="a3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>
    <w:nsid w:val="2E1D493B"/>
    <w:multiLevelType w:val="multilevel"/>
    <w:tmpl w:val="4AEEFC8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3BA738E1"/>
    <w:multiLevelType w:val="hybridMultilevel"/>
    <w:tmpl w:val="47D8BEAA"/>
    <w:lvl w:ilvl="0" w:tplc="15A488D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4380D"/>
    <w:multiLevelType w:val="hybridMultilevel"/>
    <w:tmpl w:val="5358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44EAD"/>
    <w:multiLevelType w:val="hybridMultilevel"/>
    <w:tmpl w:val="26E0B138"/>
    <w:lvl w:ilvl="0" w:tplc="55AE46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C9"/>
    <w:rsid w:val="0000559E"/>
    <w:rsid w:val="001445C9"/>
    <w:rsid w:val="001B37CC"/>
    <w:rsid w:val="0026097B"/>
    <w:rsid w:val="00277C61"/>
    <w:rsid w:val="00323575"/>
    <w:rsid w:val="00333072"/>
    <w:rsid w:val="003F7927"/>
    <w:rsid w:val="00401383"/>
    <w:rsid w:val="004F1E06"/>
    <w:rsid w:val="0072160D"/>
    <w:rsid w:val="007A6092"/>
    <w:rsid w:val="00867360"/>
    <w:rsid w:val="00AA341C"/>
    <w:rsid w:val="00C7071E"/>
    <w:rsid w:val="00CC33DD"/>
    <w:rsid w:val="00D761B9"/>
    <w:rsid w:val="00E77D47"/>
    <w:rsid w:val="00EE7C05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341C"/>
    <w:pPr>
      <w:spacing w:after="0"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341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341C"/>
    <w:pPr>
      <w:spacing w:after="0"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341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Metodist-4</dc:creator>
  <cp:keywords/>
  <dc:description/>
  <cp:lastModifiedBy>Metodist-4</cp:lastModifiedBy>
  <cp:revision>8</cp:revision>
  <dcterms:created xsi:type="dcterms:W3CDTF">2020-11-24T08:18:00Z</dcterms:created>
  <dcterms:modified xsi:type="dcterms:W3CDTF">2021-02-25T06:07:00Z</dcterms:modified>
</cp:coreProperties>
</file>